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7626" w14:textId="77777777" w:rsidR="00D875B2" w:rsidRDefault="004B0A24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70185184" w14:textId="77777777" w:rsidR="00D875B2" w:rsidRDefault="004B0A24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Magdalena Katolik</w:t>
      </w:r>
    </w:p>
    <w:p w14:paraId="6FFC1A41" w14:textId="77777777" w:rsidR="00D875B2" w:rsidRPr="00697826" w:rsidRDefault="004B0A24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proofErr w:type="gramStart"/>
      <w:r w:rsidRPr="00697826">
        <w:rPr>
          <w:i/>
          <w:color w:val="000000"/>
          <w:sz w:val="18"/>
          <w:szCs w:val="18"/>
        </w:rPr>
        <w:t>Tel.:+</w:t>
      </w:r>
      <w:proofErr w:type="gramEnd"/>
      <w:r w:rsidRPr="00697826">
        <w:rPr>
          <w:i/>
          <w:color w:val="000000"/>
          <w:sz w:val="18"/>
          <w:szCs w:val="18"/>
        </w:rPr>
        <w:t xml:space="preserve"> 48 793 265 710</w:t>
      </w:r>
    </w:p>
    <w:p w14:paraId="35881FA2" w14:textId="77777777" w:rsidR="00D875B2" w:rsidRPr="00697826" w:rsidRDefault="004B0A24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r w:rsidRPr="00697826">
        <w:rPr>
          <w:i/>
          <w:color w:val="000000"/>
          <w:sz w:val="18"/>
          <w:szCs w:val="18"/>
          <w:lang w:val="en-GB"/>
        </w:rPr>
        <w:t xml:space="preserve">E-mail: </w:t>
      </w:r>
      <w:hyperlink r:id="rId7">
        <w:r w:rsidRPr="00697826">
          <w:rPr>
            <w:i/>
            <w:color w:val="0000FF"/>
            <w:sz w:val="18"/>
            <w:szCs w:val="18"/>
            <w:u w:val="single"/>
            <w:lang w:val="en-GB"/>
          </w:rPr>
          <w:t>magdalena.katolik@capgemini.com</w:t>
        </w:r>
      </w:hyperlink>
    </w:p>
    <w:p w14:paraId="4232529B" w14:textId="77777777" w:rsidR="00D875B2" w:rsidRPr="00697826" w:rsidRDefault="00D875B2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</w:p>
    <w:p w14:paraId="1F97EC76" w14:textId="77777777" w:rsidR="00D875B2" w:rsidRDefault="004B0A24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225730C7" w14:textId="3C73595A" w:rsidR="00D875B2" w:rsidRDefault="00697826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Kinga Woźniakowska</w:t>
      </w:r>
    </w:p>
    <w:p w14:paraId="05F707D5" w14:textId="0CF82EEC" w:rsidR="00D875B2" w:rsidRPr="00697826" w:rsidRDefault="004B0A24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proofErr w:type="gramStart"/>
      <w:r w:rsidRPr="00697826">
        <w:rPr>
          <w:i/>
          <w:color w:val="000000"/>
          <w:sz w:val="18"/>
          <w:szCs w:val="18"/>
        </w:rPr>
        <w:t>Tel.:+</w:t>
      </w:r>
      <w:proofErr w:type="gramEnd"/>
      <w:r w:rsidRPr="00697826">
        <w:rPr>
          <w:i/>
          <w:color w:val="000000"/>
          <w:sz w:val="18"/>
          <w:szCs w:val="18"/>
        </w:rPr>
        <w:t xml:space="preserve"> 48</w:t>
      </w:r>
      <w:r w:rsidR="00697826">
        <w:rPr>
          <w:i/>
          <w:color w:val="000000"/>
          <w:sz w:val="18"/>
          <w:szCs w:val="18"/>
        </w:rPr>
        <w:t> 663 416 733</w:t>
      </w:r>
    </w:p>
    <w:p w14:paraId="70F41911" w14:textId="185EE392" w:rsidR="00D875B2" w:rsidRPr="00697826" w:rsidRDefault="004B0A24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r w:rsidRPr="00697826">
        <w:rPr>
          <w:i/>
          <w:color w:val="000000"/>
          <w:sz w:val="18"/>
          <w:szCs w:val="18"/>
          <w:lang w:val="en-GB"/>
        </w:rPr>
        <w:t xml:space="preserve">E-mail: </w:t>
      </w:r>
      <w:hyperlink r:id="rId8" w:history="1">
        <w:r w:rsidR="00697826" w:rsidRPr="00E67A73">
          <w:rPr>
            <w:rStyle w:val="Hipercze"/>
            <w:i/>
            <w:sz w:val="18"/>
            <w:szCs w:val="18"/>
            <w:lang w:val="en-GB"/>
          </w:rPr>
          <w:t>kinga.wozniakowska@linkleaders.pl</w:t>
        </w:r>
      </w:hyperlink>
      <w:r w:rsidRPr="00697826">
        <w:rPr>
          <w:i/>
          <w:color w:val="000000"/>
          <w:sz w:val="18"/>
          <w:szCs w:val="18"/>
          <w:lang w:val="en-GB"/>
        </w:rPr>
        <w:t xml:space="preserve"> </w:t>
      </w:r>
    </w:p>
    <w:p w14:paraId="5F72A533" w14:textId="77777777" w:rsidR="00D875B2" w:rsidRPr="00697826" w:rsidRDefault="00D875B2">
      <w:pPr>
        <w:ind w:left="360"/>
        <w:jc w:val="both"/>
        <w:rPr>
          <w:b/>
          <w:sz w:val="28"/>
          <w:szCs w:val="28"/>
          <w:lang w:val="en-GB"/>
        </w:rPr>
      </w:pPr>
    </w:p>
    <w:p w14:paraId="7D0868A6" w14:textId="0849F1E6" w:rsidR="00146EDE" w:rsidRPr="00706D54" w:rsidRDefault="00146EDE" w:rsidP="00146EDE">
      <w:pPr>
        <w:rPr>
          <w:b/>
          <w:bCs/>
          <w:sz w:val="28"/>
          <w:szCs w:val="28"/>
        </w:rPr>
      </w:pPr>
      <w:r w:rsidRPr="00706D54">
        <w:rPr>
          <w:b/>
          <w:bCs/>
          <w:sz w:val="28"/>
          <w:szCs w:val="28"/>
        </w:rPr>
        <w:t>Przybornik świadomego programisty, czyl</w:t>
      </w:r>
      <w:r w:rsidR="0011508D">
        <w:rPr>
          <w:b/>
          <w:bCs/>
          <w:sz w:val="28"/>
          <w:szCs w:val="28"/>
        </w:rPr>
        <w:t>i</w:t>
      </w:r>
      <w:r w:rsidRPr="00706D54">
        <w:rPr>
          <w:b/>
          <w:bCs/>
          <w:sz w:val="28"/>
          <w:szCs w:val="28"/>
        </w:rPr>
        <w:t xml:space="preserve"> jak stać się najlepszym w swoim fachu</w:t>
      </w:r>
    </w:p>
    <w:p w14:paraId="46A39553" w14:textId="120CFDDC" w:rsidR="00146EDE" w:rsidRPr="006D6188" w:rsidRDefault="009A4474" w:rsidP="00146E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Zapotrzebowanie</w:t>
      </w:r>
      <w:r w:rsidRPr="006D6188">
        <w:rPr>
          <w:b/>
          <w:bCs/>
          <w:sz w:val="20"/>
          <w:szCs w:val="20"/>
        </w:rPr>
        <w:t xml:space="preserve"> </w:t>
      </w:r>
      <w:r w:rsidR="00146EDE" w:rsidRPr="006D6188">
        <w:rPr>
          <w:b/>
          <w:bCs/>
          <w:sz w:val="20"/>
          <w:szCs w:val="20"/>
        </w:rPr>
        <w:t>na programistów trwa. Komisja Europejska jeszcze do niedawna szacowała, że deficyt pracowników IT w UE plasuje się na poziomie 600 tys. stanowisk. Duży popyt, dobre zarobki, ukierunkowanie na rozwój – coraz chętniej przyciągają nowych pracowników do branży, w której 57 proc. stanowią programiści. Jednak czy niski próg wejścia tak naprawdę oznacza, że każdy może być dobrym programistą? O</w:t>
      </w:r>
      <w:r w:rsidR="00DF5D1E">
        <w:rPr>
          <w:b/>
          <w:bCs/>
          <w:sz w:val="20"/>
          <w:szCs w:val="20"/>
        </w:rPr>
        <w:t> </w:t>
      </w:r>
      <w:r w:rsidR="00146EDE" w:rsidRPr="006D6188">
        <w:rPr>
          <w:b/>
          <w:bCs/>
          <w:sz w:val="20"/>
          <w:szCs w:val="20"/>
        </w:rPr>
        <w:t xml:space="preserve">trendach i dobrych praktykach w branży mówią Marek Matczak z </w:t>
      </w:r>
      <w:proofErr w:type="spellStart"/>
      <w:r w:rsidR="00146EDE" w:rsidRPr="006D6188">
        <w:rPr>
          <w:b/>
          <w:bCs/>
          <w:sz w:val="20"/>
          <w:szCs w:val="20"/>
        </w:rPr>
        <w:t>Capgemini</w:t>
      </w:r>
      <w:proofErr w:type="spellEnd"/>
      <w:r w:rsidR="00146EDE" w:rsidRPr="006D6188">
        <w:rPr>
          <w:b/>
          <w:bCs/>
          <w:sz w:val="20"/>
          <w:szCs w:val="20"/>
        </w:rPr>
        <w:t xml:space="preserve"> i Sebastian </w:t>
      </w:r>
      <w:proofErr w:type="spellStart"/>
      <w:r w:rsidR="00146EDE" w:rsidRPr="006D6188">
        <w:rPr>
          <w:b/>
          <w:bCs/>
          <w:sz w:val="20"/>
          <w:szCs w:val="20"/>
        </w:rPr>
        <w:t>Rabiej</w:t>
      </w:r>
      <w:proofErr w:type="spellEnd"/>
      <w:r w:rsidR="00146EDE" w:rsidRPr="006D6188">
        <w:rPr>
          <w:b/>
          <w:bCs/>
          <w:sz w:val="20"/>
          <w:szCs w:val="20"/>
        </w:rPr>
        <w:t xml:space="preserve"> z</w:t>
      </w:r>
      <w:r w:rsidR="00DF5D1E">
        <w:rPr>
          <w:b/>
          <w:bCs/>
          <w:sz w:val="20"/>
          <w:szCs w:val="20"/>
        </w:rPr>
        <w:t> </w:t>
      </w:r>
      <w:r w:rsidR="00BE141A">
        <w:rPr>
          <w:b/>
          <w:bCs/>
          <w:sz w:val="20"/>
          <w:szCs w:val="20"/>
        </w:rPr>
        <w:t xml:space="preserve">wrocławskiego </w:t>
      </w:r>
      <w:r w:rsidR="00697826" w:rsidRPr="00697826">
        <w:rPr>
          <w:b/>
          <w:bCs/>
          <w:sz w:val="20"/>
          <w:szCs w:val="20"/>
        </w:rPr>
        <w:t xml:space="preserve">Java User </w:t>
      </w:r>
      <w:proofErr w:type="spellStart"/>
      <w:r w:rsidR="00697826" w:rsidRPr="00697826">
        <w:rPr>
          <w:b/>
          <w:bCs/>
          <w:sz w:val="20"/>
          <w:szCs w:val="20"/>
        </w:rPr>
        <w:t>Group</w:t>
      </w:r>
      <w:proofErr w:type="spellEnd"/>
      <w:r w:rsidR="00697826">
        <w:rPr>
          <w:b/>
          <w:bCs/>
          <w:sz w:val="20"/>
          <w:szCs w:val="20"/>
        </w:rPr>
        <w:t>.</w:t>
      </w:r>
    </w:p>
    <w:p w14:paraId="0CA47616" w14:textId="5AA613A3" w:rsidR="00146EDE" w:rsidRPr="006D6188" w:rsidRDefault="00146EDE" w:rsidP="00146EDE">
      <w:pPr>
        <w:jc w:val="both"/>
        <w:rPr>
          <w:sz w:val="20"/>
          <w:szCs w:val="20"/>
        </w:rPr>
      </w:pPr>
      <w:r w:rsidRPr="006D6188">
        <w:rPr>
          <w:sz w:val="20"/>
          <w:szCs w:val="20"/>
        </w:rPr>
        <w:t>Branża IT wydaje się niezwykle chłonna. Obecnie w Polsce szacuje się, że pozostaje ok. 50 tys. wakatów dla specjalistów z zakresu IT. Badania wskazują, że ponad połowę stanowisk w branży stanowią programiści. Nic zatem dziwnego, że zawód ten wydaje się atrakcyjny dla coraz większej</w:t>
      </w:r>
      <w:r w:rsidR="00BE141A">
        <w:rPr>
          <w:sz w:val="20"/>
          <w:szCs w:val="20"/>
        </w:rPr>
        <w:t xml:space="preserve"> liczby</w:t>
      </w:r>
      <w:r w:rsidRPr="006D6188">
        <w:rPr>
          <w:sz w:val="20"/>
          <w:szCs w:val="20"/>
        </w:rPr>
        <w:t xml:space="preserve"> osób. Pewna praca to jednak niejedyny powód, dla którego coraz więcej </w:t>
      </w:r>
      <w:r w:rsidR="00697826">
        <w:rPr>
          <w:sz w:val="20"/>
          <w:szCs w:val="20"/>
        </w:rPr>
        <w:t>chętnych</w:t>
      </w:r>
      <w:r w:rsidRPr="006D6188">
        <w:rPr>
          <w:sz w:val="20"/>
          <w:szCs w:val="20"/>
        </w:rPr>
        <w:t xml:space="preserve"> decyduje się na przebranżowienie, czy też rozwój z zakresu IT. Stanowiska programistyczne kuszą także dobrymi warunkami pracy, dużą elastycznością, czy też atrakcyjnymi zarobkami. Nie oznacza to jednak, że niski próg wejścia do branży jest jednoznaczny z </w:t>
      </w:r>
      <w:r w:rsidR="00BE141A">
        <w:rPr>
          <w:sz w:val="20"/>
          <w:szCs w:val="20"/>
        </w:rPr>
        <w:t>łatwym</w:t>
      </w:r>
      <w:r w:rsidRPr="006D6188">
        <w:rPr>
          <w:sz w:val="20"/>
          <w:szCs w:val="20"/>
        </w:rPr>
        <w:t xml:space="preserve"> osiągnięci</w:t>
      </w:r>
      <w:r w:rsidR="00BE141A">
        <w:rPr>
          <w:sz w:val="20"/>
          <w:szCs w:val="20"/>
        </w:rPr>
        <w:t>em</w:t>
      </w:r>
      <w:r w:rsidRPr="006D6188">
        <w:rPr>
          <w:sz w:val="20"/>
          <w:szCs w:val="20"/>
        </w:rPr>
        <w:t xml:space="preserve"> dobrej pozycji. </w:t>
      </w:r>
    </w:p>
    <w:p w14:paraId="1C52D0CF" w14:textId="77777777" w:rsidR="00146EDE" w:rsidRPr="006D6188" w:rsidRDefault="00146EDE" w:rsidP="00146EDE">
      <w:pPr>
        <w:jc w:val="both"/>
        <w:rPr>
          <w:b/>
          <w:bCs/>
          <w:sz w:val="20"/>
          <w:szCs w:val="20"/>
        </w:rPr>
      </w:pPr>
      <w:r w:rsidRPr="006D6188">
        <w:rPr>
          <w:b/>
          <w:bCs/>
          <w:sz w:val="20"/>
          <w:szCs w:val="20"/>
        </w:rPr>
        <w:t xml:space="preserve">Dobry programista z umiejętnościami miękkimi </w:t>
      </w:r>
    </w:p>
    <w:p w14:paraId="30214C1F" w14:textId="603F4F61" w:rsidR="00146EDE" w:rsidRPr="006D6188" w:rsidRDefault="00146EDE" w:rsidP="00146EDE">
      <w:pPr>
        <w:jc w:val="both"/>
        <w:rPr>
          <w:sz w:val="20"/>
          <w:szCs w:val="20"/>
        </w:rPr>
      </w:pPr>
      <w:r w:rsidRPr="006D6188">
        <w:rPr>
          <w:sz w:val="20"/>
          <w:szCs w:val="20"/>
        </w:rPr>
        <w:t xml:space="preserve">O specyfice branży krążą legendy, jedną z nich jest </w:t>
      </w:r>
      <w:r w:rsidR="009A4474">
        <w:rPr>
          <w:sz w:val="20"/>
          <w:szCs w:val="20"/>
        </w:rPr>
        <w:t xml:space="preserve">introwertyzm </w:t>
      </w:r>
      <w:r w:rsidRPr="006D6188">
        <w:rPr>
          <w:sz w:val="20"/>
          <w:szCs w:val="20"/>
        </w:rPr>
        <w:t xml:space="preserve">programistów. Co prawda 32 proc. specjalistów IT twierdzi, że w pracy przeszkadzają </w:t>
      </w:r>
      <w:r w:rsidR="009A4474">
        <w:rPr>
          <w:sz w:val="20"/>
          <w:szCs w:val="20"/>
        </w:rPr>
        <w:t xml:space="preserve">im </w:t>
      </w:r>
      <w:r w:rsidRPr="006D6188">
        <w:rPr>
          <w:sz w:val="20"/>
          <w:szCs w:val="20"/>
        </w:rPr>
        <w:t>częste spotkania, jednak ponad 50</w:t>
      </w:r>
      <w:r>
        <w:rPr>
          <w:sz w:val="20"/>
          <w:szCs w:val="20"/>
        </w:rPr>
        <w:t> </w:t>
      </w:r>
      <w:r w:rsidRPr="006D6188">
        <w:rPr>
          <w:sz w:val="20"/>
          <w:szCs w:val="20"/>
        </w:rPr>
        <w:t xml:space="preserve">proc. </w:t>
      </w:r>
      <w:r w:rsidR="00697826">
        <w:rPr>
          <w:sz w:val="20"/>
          <w:szCs w:val="20"/>
        </w:rPr>
        <w:t>badanych</w:t>
      </w:r>
      <w:r w:rsidRPr="006D6188">
        <w:rPr>
          <w:sz w:val="20"/>
          <w:szCs w:val="20"/>
        </w:rPr>
        <w:t xml:space="preserve"> uważa, że ważne lub bardzo ważne jest to, aby mieć z kim w pracy porozmawiać. Warto obalić mit, że dobrym programistą jest jedynie człowiek o wysoko rozwiniętych kompetencjach technicznych. </w:t>
      </w:r>
    </w:p>
    <w:p w14:paraId="08722093" w14:textId="14C01072" w:rsidR="00146EDE" w:rsidRPr="006D6188" w:rsidRDefault="00146EDE" w:rsidP="00146EDE">
      <w:pPr>
        <w:ind w:left="708"/>
        <w:jc w:val="both"/>
        <w:rPr>
          <w:sz w:val="20"/>
          <w:szCs w:val="20"/>
        </w:rPr>
      </w:pPr>
      <w:r w:rsidRPr="006D6188">
        <w:rPr>
          <w:sz w:val="20"/>
          <w:szCs w:val="20"/>
        </w:rPr>
        <w:t>- Jedną z ważniejszych cech, które powinien posiadać dobry specjalista</w:t>
      </w:r>
      <w:r>
        <w:rPr>
          <w:sz w:val="20"/>
          <w:szCs w:val="20"/>
        </w:rPr>
        <w:t>,</w:t>
      </w:r>
      <w:r w:rsidRPr="006D6188">
        <w:rPr>
          <w:sz w:val="20"/>
          <w:szCs w:val="20"/>
        </w:rPr>
        <w:t xml:space="preserve"> jest </w:t>
      </w:r>
      <w:hyperlink r:id="rId9" w:history="1">
        <w:r w:rsidR="0011508D" w:rsidRPr="0011508D">
          <w:rPr>
            <w:rStyle w:val="Hipercze"/>
            <w:sz w:val="20"/>
            <w:szCs w:val="20"/>
          </w:rPr>
          <w:t>inteligencja emocjonalna</w:t>
        </w:r>
      </w:hyperlink>
      <w:r w:rsidRPr="006D6188">
        <w:rPr>
          <w:sz w:val="20"/>
          <w:szCs w:val="20"/>
        </w:rPr>
        <w:t xml:space="preserve">. </w:t>
      </w:r>
      <w:r w:rsidR="00FB1618">
        <w:rPr>
          <w:sz w:val="20"/>
          <w:szCs w:val="20"/>
        </w:rPr>
        <w:t xml:space="preserve">W odniesieniu do klientów </w:t>
      </w:r>
      <w:r w:rsidR="008A1E68">
        <w:rPr>
          <w:sz w:val="20"/>
          <w:szCs w:val="20"/>
        </w:rPr>
        <w:t>może być</w:t>
      </w:r>
      <w:r w:rsidR="00203EDF">
        <w:rPr>
          <w:sz w:val="20"/>
          <w:szCs w:val="20"/>
        </w:rPr>
        <w:t xml:space="preserve"> ona</w:t>
      </w:r>
      <w:r w:rsidR="008A1E68">
        <w:rPr>
          <w:sz w:val="20"/>
          <w:szCs w:val="20"/>
        </w:rPr>
        <w:t xml:space="preserve"> kluczowa w zrozumieniu ich potrzeb biznesowych</w:t>
      </w:r>
      <w:r w:rsidR="00B10F62">
        <w:rPr>
          <w:sz w:val="20"/>
          <w:szCs w:val="20"/>
        </w:rPr>
        <w:t>, a</w:t>
      </w:r>
      <w:r w:rsidR="0011508D">
        <w:rPr>
          <w:sz w:val="20"/>
          <w:szCs w:val="20"/>
        </w:rPr>
        <w:t> </w:t>
      </w:r>
      <w:r w:rsidR="00B10F62">
        <w:rPr>
          <w:sz w:val="20"/>
          <w:szCs w:val="20"/>
        </w:rPr>
        <w:t>w</w:t>
      </w:r>
      <w:r w:rsidR="0011508D">
        <w:rPr>
          <w:sz w:val="20"/>
          <w:szCs w:val="20"/>
        </w:rPr>
        <w:t> </w:t>
      </w:r>
      <w:r w:rsidR="0031479F">
        <w:rPr>
          <w:sz w:val="20"/>
          <w:szCs w:val="20"/>
        </w:rPr>
        <w:t>stosunku do innych członków</w:t>
      </w:r>
      <w:r w:rsidR="00203EDF">
        <w:rPr>
          <w:sz w:val="20"/>
          <w:szCs w:val="20"/>
        </w:rPr>
        <w:t xml:space="preserve"> </w:t>
      </w:r>
      <w:r w:rsidR="0031479F">
        <w:rPr>
          <w:sz w:val="20"/>
          <w:szCs w:val="20"/>
        </w:rPr>
        <w:t>zespołu</w:t>
      </w:r>
      <w:r w:rsidR="00DC623E">
        <w:rPr>
          <w:sz w:val="20"/>
          <w:szCs w:val="20"/>
        </w:rPr>
        <w:t xml:space="preserve"> pozw</w:t>
      </w:r>
      <w:r w:rsidR="00B97D3F">
        <w:rPr>
          <w:sz w:val="20"/>
          <w:szCs w:val="20"/>
        </w:rPr>
        <w:t>ala</w:t>
      </w:r>
      <w:r w:rsidR="00DC623E">
        <w:rPr>
          <w:sz w:val="20"/>
          <w:szCs w:val="20"/>
        </w:rPr>
        <w:t xml:space="preserve"> na </w:t>
      </w:r>
      <w:r w:rsidR="003B5CF4">
        <w:rPr>
          <w:sz w:val="20"/>
          <w:szCs w:val="20"/>
        </w:rPr>
        <w:t>bardziej efektywną ws</w:t>
      </w:r>
      <w:r w:rsidR="005C677D">
        <w:rPr>
          <w:sz w:val="20"/>
          <w:szCs w:val="20"/>
        </w:rPr>
        <w:t>półpracę, np.</w:t>
      </w:r>
      <w:r w:rsidR="003B5CF4">
        <w:rPr>
          <w:sz w:val="20"/>
          <w:szCs w:val="20"/>
        </w:rPr>
        <w:t xml:space="preserve"> </w:t>
      </w:r>
      <w:r w:rsidR="00DC623E">
        <w:rPr>
          <w:sz w:val="20"/>
          <w:szCs w:val="20"/>
        </w:rPr>
        <w:t>dzielenie się wiedzą.</w:t>
      </w:r>
      <w:r w:rsidR="00A87907">
        <w:rPr>
          <w:sz w:val="20"/>
          <w:szCs w:val="20"/>
        </w:rPr>
        <w:t xml:space="preserve"> </w:t>
      </w:r>
      <w:r w:rsidR="003D6411">
        <w:rPr>
          <w:sz w:val="20"/>
          <w:szCs w:val="20"/>
        </w:rPr>
        <w:t>Te elementy są</w:t>
      </w:r>
      <w:r w:rsidRPr="006D6188">
        <w:rPr>
          <w:sz w:val="20"/>
          <w:szCs w:val="20"/>
        </w:rPr>
        <w:t xml:space="preserve"> kluczowe dla powodzenia projektu. Warto podkreślić, że obecne realia</w:t>
      </w:r>
      <w:r w:rsidR="006326E7">
        <w:rPr>
          <w:sz w:val="20"/>
          <w:szCs w:val="20"/>
        </w:rPr>
        <w:t xml:space="preserve"> – mnogość trendów</w:t>
      </w:r>
      <w:r w:rsidR="00471464">
        <w:rPr>
          <w:sz w:val="20"/>
          <w:szCs w:val="20"/>
        </w:rPr>
        <w:t>,</w:t>
      </w:r>
      <w:r w:rsidR="006326E7">
        <w:rPr>
          <w:sz w:val="20"/>
          <w:szCs w:val="20"/>
        </w:rPr>
        <w:t xml:space="preserve"> technologii</w:t>
      </w:r>
      <w:r w:rsidR="00471464">
        <w:rPr>
          <w:sz w:val="20"/>
          <w:szCs w:val="20"/>
        </w:rPr>
        <w:t xml:space="preserve"> i narzędzi -</w:t>
      </w:r>
      <w:r w:rsidRPr="006D6188">
        <w:rPr>
          <w:sz w:val="20"/>
          <w:szCs w:val="20"/>
        </w:rPr>
        <w:t xml:space="preserve"> są dla nowych programistów </w:t>
      </w:r>
      <w:r w:rsidR="00DB34D0">
        <w:rPr>
          <w:sz w:val="20"/>
          <w:szCs w:val="20"/>
        </w:rPr>
        <w:t>większym wyzwaniem</w:t>
      </w:r>
      <w:r w:rsidRPr="006D6188">
        <w:rPr>
          <w:sz w:val="20"/>
          <w:szCs w:val="20"/>
        </w:rPr>
        <w:t xml:space="preserve">, niż jeszcze kilka lat temu – mówi </w:t>
      </w:r>
      <w:r w:rsidRPr="006D6188">
        <w:rPr>
          <w:b/>
          <w:bCs/>
          <w:sz w:val="20"/>
          <w:szCs w:val="20"/>
        </w:rPr>
        <w:t xml:space="preserve">Marek Matczak, od 15 lat związany z </w:t>
      </w:r>
      <w:proofErr w:type="spellStart"/>
      <w:r w:rsidRPr="006D6188">
        <w:rPr>
          <w:b/>
          <w:bCs/>
          <w:sz w:val="20"/>
          <w:szCs w:val="20"/>
        </w:rPr>
        <w:t>Capgemini</w:t>
      </w:r>
      <w:proofErr w:type="spellEnd"/>
      <w:r w:rsidRPr="006D6188">
        <w:rPr>
          <w:b/>
          <w:bCs/>
          <w:sz w:val="20"/>
          <w:szCs w:val="20"/>
        </w:rPr>
        <w:t xml:space="preserve"> Polska, mentor we wrocławskiej siedzibie firmy.</w:t>
      </w:r>
      <w:r w:rsidRPr="006D6188">
        <w:rPr>
          <w:sz w:val="20"/>
          <w:szCs w:val="20"/>
        </w:rPr>
        <w:t xml:space="preserve"> </w:t>
      </w:r>
    </w:p>
    <w:p w14:paraId="1D585CAE" w14:textId="678D7CE0" w:rsidR="00146EDE" w:rsidRPr="006D6188" w:rsidRDefault="00146EDE" w:rsidP="00146EDE">
      <w:pPr>
        <w:jc w:val="both"/>
        <w:rPr>
          <w:sz w:val="20"/>
          <w:szCs w:val="20"/>
        </w:rPr>
      </w:pPr>
      <w:r w:rsidRPr="006D6188">
        <w:rPr>
          <w:sz w:val="20"/>
          <w:szCs w:val="20"/>
        </w:rPr>
        <w:t>Na zupełnie inny aspekt umiejętności miękkich, które powinien posiadać dobry programista</w:t>
      </w:r>
      <w:r>
        <w:rPr>
          <w:sz w:val="20"/>
          <w:szCs w:val="20"/>
        </w:rPr>
        <w:t>,</w:t>
      </w:r>
      <w:r w:rsidRPr="006D6188">
        <w:rPr>
          <w:sz w:val="20"/>
          <w:szCs w:val="20"/>
        </w:rPr>
        <w:t xml:space="preserve"> zwraca uwagę </w:t>
      </w:r>
      <w:r w:rsidRPr="006D6188">
        <w:rPr>
          <w:b/>
          <w:bCs/>
          <w:sz w:val="20"/>
          <w:szCs w:val="20"/>
        </w:rPr>
        <w:t xml:space="preserve">Sebastian </w:t>
      </w:r>
      <w:proofErr w:type="spellStart"/>
      <w:r w:rsidRPr="006D6188">
        <w:rPr>
          <w:b/>
          <w:bCs/>
          <w:sz w:val="20"/>
          <w:szCs w:val="20"/>
        </w:rPr>
        <w:t>Rabiej</w:t>
      </w:r>
      <w:proofErr w:type="spellEnd"/>
      <w:r w:rsidRPr="006D6188">
        <w:rPr>
          <w:b/>
          <w:bCs/>
          <w:sz w:val="20"/>
          <w:szCs w:val="20"/>
        </w:rPr>
        <w:t xml:space="preserve">, </w:t>
      </w:r>
      <w:r w:rsidR="00BE141A">
        <w:rPr>
          <w:b/>
          <w:bCs/>
          <w:sz w:val="20"/>
          <w:szCs w:val="20"/>
        </w:rPr>
        <w:t xml:space="preserve">lider </w:t>
      </w:r>
      <w:bookmarkStart w:id="0" w:name="_Hlk55573014"/>
      <w:r w:rsidR="00BE141A">
        <w:rPr>
          <w:b/>
          <w:bCs/>
          <w:sz w:val="20"/>
          <w:szCs w:val="20"/>
        </w:rPr>
        <w:t xml:space="preserve">Java User </w:t>
      </w:r>
      <w:proofErr w:type="spellStart"/>
      <w:r w:rsidR="00BE141A">
        <w:rPr>
          <w:b/>
          <w:bCs/>
          <w:sz w:val="20"/>
          <w:szCs w:val="20"/>
        </w:rPr>
        <w:t>Group</w:t>
      </w:r>
      <w:proofErr w:type="spellEnd"/>
      <w:r w:rsidR="00BE141A">
        <w:rPr>
          <w:b/>
          <w:bCs/>
          <w:sz w:val="20"/>
          <w:szCs w:val="20"/>
        </w:rPr>
        <w:t xml:space="preserve"> </w:t>
      </w:r>
      <w:bookmarkEnd w:id="0"/>
      <w:r w:rsidR="00BE141A">
        <w:rPr>
          <w:b/>
          <w:bCs/>
          <w:sz w:val="20"/>
          <w:szCs w:val="20"/>
        </w:rPr>
        <w:t>we Wrocławiu</w:t>
      </w:r>
      <w:r w:rsidRPr="006D6188">
        <w:rPr>
          <w:sz w:val="20"/>
          <w:szCs w:val="20"/>
        </w:rPr>
        <w:t>:</w:t>
      </w:r>
    </w:p>
    <w:p w14:paraId="61E8384E" w14:textId="38F7EE26" w:rsidR="00146EDE" w:rsidRPr="006D6188" w:rsidRDefault="00146EDE" w:rsidP="00146EDE">
      <w:pPr>
        <w:ind w:left="708"/>
        <w:jc w:val="both"/>
        <w:rPr>
          <w:sz w:val="20"/>
          <w:szCs w:val="20"/>
        </w:rPr>
      </w:pPr>
      <w:r w:rsidRPr="006D6188">
        <w:rPr>
          <w:sz w:val="20"/>
          <w:szCs w:val="20"/>
        </w:rPr>
        <w:t>- Asertywność, czyli umiejętność odmawiania i umiejętnego argumentowania odmowy również są istotne w przypadku programistów. Jest to o tyle ważne, że dzięki temu do realizacji przyjmuje się tylko założenia, które są rzeczywiste, wykonalne i pozwalają na uniknięcie rozczarowania klienta. Często wysokie wymagania ze strony zleceniodawcy są wynikiem niezrozumienia, niewiedzy</w:t>
      </w:r>
      <w:r w:rsidR="00DF5D1E">
        <w:rPr>
          <w:sz w:val="20"/>
          <w:szCs w:val="20"/>
        </w:rPr>
        <w:t>.</w:t>
      </w:r>
      <w:r w:rsidRPr="006D6188">
        <w:rPr>
          <w:sz w:val="20"/>
          <w:szCs w:val="20"/>
        </w:rPr>
        <w:t xml:space="preserve"> </w:t>
      </w:r>
      <w:r w:rsidR="00DF5D1E">
        <w:rPr>
          <w:sz w:val="20"/>
          <w:szCs w:val="20"/>
        </w:rPr>
        <w:t>R</w:t>
      </w:r>
      <w:r w:rsidRPr="006D6188">
        <w:rPr>
          <w:sz w:val="20"/>
          <w:szCs w:val="20"/>
        </w:rPr>
        <w:t xml:space="preserve">olą dobrego programisty jest jasna ocena sytuacji i doradztwo w tym zakresie – tłumaczy. </w:t>
      </w:r>
    </w:p>
    <w:p w14:paraId="24C4F1E9" w14:textId="77777777" w:rsidR="00146EDE" w:rsidRDefault="00146EDE" w:rsidP="00146EDE">
      <w:pPr>
        <w:jc w:val="both"/>
        <w:rPr>
          <w:sz w:val="20"/>
          <w:szCs w:val="20"/>
        </w:rPr>
      </w:pPr>
      <w:r w:rsidRPr="006D6188">
        <w:rPr>
          <w:sz w:val="20"/>
          <w:szCs w:val="20"/>
        </w:rPr>
        <w:t xml:space="preserve">Nie sposób także pominąć kwestii ciągłej chęci rozwoju. Obaj eksperci są zgodni, że otwarty umysł i poszerzanie swojej wiedzy stanowi nieodłączny element pracy programisty. Dynamicznie zmieniające się środowisko, rozwój </w:t>
      </w:r>
      <w:r w:rsidRPr="006D6188">
        <w:rPr>
          <w:sz w:val="20"/>
          <w:szCs w:val="20"/>
        </w:rPr>
        <w:lastRenderedPageBreak/>
        <w:t xml:space="preserve">technologii, nowych języków programowania, nowych narzędzi wymusza na specjalistach ciągłą chęć poszerzania wiedzy. </w:t>
      </w:r>
    </w:p>
    <w:p w14:paraId="32814EDD" w14:textId="4035EA00" w:rsidR="00146EDE" w:rsidRPr="006D6188" w:rsidRDefault="00146EDE" w:rsidP="00146ED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Co istotne</w:t>
      </w:r>
      <w:r w:rsidR="00DF5D1E">
        <w:rPr>
          <w:sz w:val="20"/>
          <w:szCs w:val="20"/>
        </w:rPr>
        <w:t>,</w:t>
      </w:r>
      <w:r>
        <w:rPr>
          <w:sz w:val="20"/>
          <w:szCs w:val="20"/>
        </w:rPr>
        <w:t xml:space="preserve"> nie certyfikaty są tutaj najważniejsze – świadczą one jedynie o tym, że w momencie ukończenia kursu programista posiadał określony pułap wiedzy. Edukacja, ciągły rozwój, cykliczne uczestnictwo w kursach i szkoleniach jest kluczem do sukcesu. W połączeniu z praktyką i doświadczeniem taki programista może być pewien, że jest na właściwej drodze – mówi </w:t>
      </w:r>
      <w:r w:rsidRPr="00DF5D1E">
        <w:rPr>
          <w:b/>
          <w:bCs/>
          <w:sz w:val="20"/>
          <w:szCs w:val="20"/>
        </w:rPr>
        <w:t xml:space="preserve">Sebastian </w:t>
      </w:r>
      <w:proofErr w:type="spellStart"/>
      <w:r w:rsidRPr="00DF5D1E">
        <w:rPr>
          <w:b/>
          <w:bCs/>
          <w:sz w:val="20"/>
          <w:szCs w:val="20"/>
        </w:rPr>
        <w:t>Rabiej</w:t>
      </w:r>
      <w:proofErr w:type="spellEnd"/>
      <w:r w:rsidRPr="00DF5D1E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5BB383F" w14:textId="77777777" w:rsidR="00146EDE" w:rsidRPr="006D6188" w:rsidRDefault="00146EDE" w:rsidP="00146E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Przegląd trendów w branży programistycznej</w:t>
      </w:r>
    </w:p>
    <w:p w14:paraId="1A699910" w14:textId="46860AA7" w:rsidR="00146EDE" w:rsidRDefault="009A4474" w:rsidP="00146E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czasie tegorocznej konferencji </w:t>
      </w:r>
      <w:proofErr w:type="spellStart"/>
      <w:r w:rsidRPr="00DF5D1E">
        <w:rPr>
          <w:b/>
          <w:bCs/>
          <w:sz w:val="20"/>
          <w:szCs w:val="20"/>
        </w:rPr>
        <w:t>TechTalk</w:t>
      </w:r>
      <w:proofErr w:type="spellEnd"/>
      <w:r w:rsidRPr="00DF5D1E">
        <w:rPr>
          <w:b/>
          <w:bCs/>
          <w:sz w:val="20"/>
          <w:szCs w:val="20"/>
        </w:rPr>
        <w:t xml:space="preserve"> Special Edition III</w:t>
      </w:r>
      <w:r>
        <w:rPr>
          <w:sz w:val="20"/>
          <w:szCs w:val="20"/>
        </w:rPr>
        <w:t xml:space="preserve"> organizowanej przez </w:t>
      </w:r>
      <w:proofErr w:type="spellStart"/>
      <w:r>
        <w:rPr>
          <w:sz w:val="20"/>
          <w:szCs w:val="20"/>
        </w:rPr>
        <w:t>Capgemini</w:t>
      </w:r>
      <w:proofErr w:type="spellEnd"/>
      <w:r>
        <w:rPr>
          <w:sz w:val="20"/>
          <w:szCs w:val="20"/>
        </w:rPr>
        <w:t xml:space="preserve"> Software Solutions Center oprócz wykładów znalazło się także miejsce na dyskusję ze specjalistami w swoim fachu, czyli debatę: </w:t>
      </w:r>
      <w:r w:rsidR="00146EDE" w:rsidRPr="006D6188">
        <w:rPr>
          <w:sz w:val="20"/>
          <w:szCs w:val="20"/>
        </w:rPr>
        <w:t xml:space="preserve">Przybornik świadomego programisty. Marek Matczak oraz Sebastian </w:t>
      </w:r>
      <w:proofErr w:type="spellStart"/>
      <w:r w:rsidR="00146EDE" w:rsidRPr="006D6188">
        <w:rPr>
          <w:sz w:val="20"/>
          <w:szCs w:val="20"/>
        </w:rPr>
        <w:t>Rabiej</w:t>
      </w:r>
      <w:proofErr w:type="spellEnd"/>
      <w:r w:rsidR="00146EDE" w:rsidRPr="006D6188">
        <w:rPr>
          <w:sz w:val="20"/>
          <w:szCs w:val="20"/>
        </w:rPr>
        <w:t xml:space="preserve"> opowiedzieli </w:t>
      </w:r>
      <w:r w:rsidRPr="006D6188">
        <w:rPr>
          <w:sz w:val="20"/>
          <w:szCs w:val="20"/>
        </w:rPr>
        <w:t>ta</w:t>
      </w:r>
      <w:r>
        <w:rPr>
          <w:sz w:val="20"/>
          <w:szCs w:val="20"/>
        </w:rPr>
        <w:t>m</w:t>
      </w:r>
      <w:r w:rsidRPr="006D6188">
        <w:rPr>
          <w:sz w:val="20"/>
          <w:szCs w:val="20"/>
        </w:rPr>
        <w:t xml:space="preserve"> </w:t>
      </w:r>
      <w:r w:rsidR="00146EDE" w:rsidRPr="006D6188">
        <w:rPr>
          <w:sz w:val="20"/>
          <w:szCs w:val="20"/>
        </w:rPr>
        <w:t xml:space="preserve">o głównych trendach branży, które mogą stać się punktami odniesienia dla programistów, którzy chcą </w:t>
      </w:r>
      <w:r w:rsidR="00146EDE">
        <w:rPr>
          <w:sz w:val="20"/>
          <w:szCs w:val="20"/>
        </w:rPr>
        <w:t xml:space="preserve">poszerzać swoją wiedzę i kompetencje w oparciu o najistotniejsze, najlepiej rokujące czynniki. </w:t>
      </w:r>
    </w:p>
    <w:p w14:paraId="6021BBEC" w14:textId="668F9409" w:rsidR="00146EDE" w:rsidRDefault="00146EDE" w:rsidP="00146ED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Od ponad 15 lat obserwując branżę i środowisko programistyczne</w:t>
      </w:r>
      <w:r w:rsidR="00BE141A">
        <w:rPr>
          <w:sz w:val="20"/>
          <w:szCs w:val="20"/>
        </w:rPr>
        <w:t>,</w:t>
      </w:r>
      <w:r>
        <w:rPr>
          <w:sz w:val="20"/>
          <w:szCs w:val="20"/>
        </w:rPr>
        <w:t xml:space="preserve"> nie sposób nie zauważyć, że wśród programistów wykształciły się dwie główne specjalizacje – jedna </w:t>
      </w:r>
      <w:r w:rsidR="00F953D4">
        <w:rPr>
          <w:sz w:val="20"/>
          <w:szCs w:val="20"/>
        </w:rPr>
        <w:t xml:space="preserve">związana z </w:t>
      </w:r>
      <w:r w:rsidR="00F827EF">
        <w:rPr>
          <w:sz w:val="20"/>
          <w:szCs w:val="20"/>
        </w:rPr>
        <w:t>implementacją</w:t>
      </w:r>
      <w:r w:rsidR="00F953D4">
        <w:rPr>
          <w:sz w:val="20"/>
          <w:szCs w:val="20"/>
        </w:rPr>
        <w:t xml:space="preserve"> rozwiązania</w:t>
      </w:r>
      <w:r>
        <w:rPr>
          <w:sz w:val="20"/>
          <w:szCs w:val="20"/>
        </w:rPr>
        <w:t xml:space="preserve"> oraz druga </w:t>
      </w:r>
      <w:r w:rsidR="0044036A">
        <w:rPr>
          <w:sz w:val="20"/>
          <w:szCs w:val="20"/>
        </w:rPr>
        <w:t>związana</w:t>
      </w:r>
      <w:r w:rsidR="00C61669">
        <w:rPr>
          <w:sz w:val="20"/>
          <w:szCs w:val="20"/>
        </w:rPr>
        <w:t xml:space="preserve"> z</w:t>
      </w:r>
      <w:r w:rsidR="00132777">
        <w:rPr>
          <w:sz w:val="20"/>
          <w:szCs w:val="20"/>
        </w:rPr>
        <w:t xml:space="preserve"> konieczną do tego rozw</w:t>
      </w:r>
      <w:r w:rsidR="00094850">
        <w:rPr>
          <w:sz w:val="20"/>
          <w:szCs w:val="20"/>
        </w:rPr>
        <w:t>iązania</w:t>
      </w:r>
      <w:r w:rsidR="00C61669">
        <w:rPr>
          <w:sz w:val="20"/>
          <w:szCs w:val="20"/>
        </w:rPr>
        <w:t xml:space="preserve"> infrastrukturą</w:t>
      </w:r>
      <w:r>
        <w:rPr>
          <w:sz w:val="20"/>
          <w:szCs w:val="20"/>
        </w:rPr>
        <w:t>.</w:t>
      </w:r>
      <w:r w:rsidR="00E55291">
        <w:rPr>
          <w:sz w:val="20"/>
          <w:szCs w:val="20"/>
        </w:rPr>
        <w:t xml:space="preserve"> </w:t>
      </w:r>
      <w:r w:rsidR="00A94CB8">
        <w:rPr>
          <w:sz w:val="20"/>
          <w:szCs w:val="20"/>
        </w:rPr>
        <w:t>S</w:t>
      </w:r>
      <w:r w:rsidR="006252E7">
        <w:rPr>
          <w:sz w:val="20"/>
          <w:szCs w:val="20"/>
        </w:rPr>
        <w:t>pecjalizacja</w:t>
      </w:r>
      <w:r w:rsidR="00A94CB8">
        <w:rPr>
          <w:sz w:val="20"/>
          <w:szCs w:val="20"/>
        </w:rPr>
        <w:t xml:space="preserve"> sama w</w:t>
      </w:r>
      <w:r w:rsidR="00CA5B5E">
        <w:rPr>
          <w:sz w:val="20"/>
          <w:szCs w:val="20"/>
        </w:rPr>
        <w:t xml:space="preserve"> sobie</w:t>
      </w:r>
      <w:r w:rsidR="00A94CB8">
        <w:rPr>
          <w:sz w:val="20"/>
          <w:szCs w:val="20"/>
        </w:rPr>
        <w:t xml:space="preserve"> </w:t>
      </w:r>
      <w:r w:rsidR="00E44397">
        <w:rPr>
          <w:sz w:val="20"/>
          <w:szCs w:val="20"/>
        </w:rPr>
        <w:t>nie jest niczym złym</w:t>
      </w:r>
      <w:r>
        <w:rPr>
          <w:sz w:val="20"/>
          <w:szCs w:val="20"/>
        </w:rPr>
        <w:t xml:space="preserve">, jednak posiadanie holistycznej wiedzy, pozwoli na </w:t>
      </w:r>
      <w:r w:rsidR="005C4F73">
        <w:rPr>
          <w:sz w:val="20"/>
          <w:szCs w:val="20"/>
        </w:rPr>
        <w:t xml:space="preserve">stworzenie </w:t>
      </w:r>
      <w:r>
        <w:rPr>
          <w:sz w:val="20"/>
          <w:szCs w:val="20"/>
        </w:rPr>
        <w:t>lepsze</w:t>
      </w:r>
      <w:r w:rsidR="005C4F73">
        <w:rPr>
          <w:sz w:val="20"/>
          <w:szCs w:val="20"/>
        </w:rPr>
        <w:t>go rozwiązania</w:t>
      </w:r>
      <w:r w:rsidR="00A67D03">
        <w:rPr>
          <w:sz w:val="20"/>
          <w:szCs w:val="20"/>
        </w:rPr>
        <w:t xml:space="preserve"> jako</w:t>
      </w:r>
      <w:r>
        <w:rPr>
          <w:sz w:val="20"/>
          <w:szCs w:val="20"/>
        </w:rPr>
        <w:t xml:space="preserve"> całości. Co więcej, często </w:t>
      </w:r>
      <w:r w:rsidR="00D71FC2">
        <w:rPr>
          <w:sz w:val="20"/>
          <w:szCs w:val="20"/>
        </w:rPr>
        <w:t>dostępność specjali</w:t>
      </w:r>
      <w:r w:rsidR="00F82D8F">
        <w:rPr>
          <w:sz w:val="20"/>
          <w:szCs w:val="20"/>
        </w:rPr>
        <w:t>s</w:t>
      </w:r>
      <w:r w:rsidR="00D71FC2">
        <w:rPr>
          <w:sz w:val="20"/>
          <w:szCs w:val="20"/>
        </w:rPr>
        <w:t xml:space="preserve">tów </w:t>
      </w:r>
      <w:proofErr w:type="spellStart"/>
      <w:r>
        <w:rPr>
          <w:b/>
          <w:bCs/>
          <w:sz w:val="20"/>
          <w:szCs w:val="20"/>
        </w:rPr>
        <w:t>DevOps</w:t>
      </w:r>
      <w:proofErr w:type="spellEnd"/>
      <w:r>
        <w:rPr>
          <w:sz w:val="20"/>
          <w:szCs w:val="20"/>
        </w:rPr>
        <w:t xml:space="preserve"> </w:t>
      </w:r>
      <w:r w:rsidR="005C6715">
        <w:rPr>
          <w:sz w:val="20"/>
          <w:szCs w:val="20"/>
        </w:rPr>
        <w:t xml:space="preserve">jest zdecydowanie poniżej </w:t>
      </w:r>
      <w:r w:rsidR="00A525E8">
        <w:rPr>
          <w:sz w:val="20"/>
          <w:szCs w:val="20"/>
        </w:rPr>
        <w:t>oczekiwań</w:t>
      </w:r>
      <w:r w:rsidR="00180D8E">
        <w:rPr>
          <w:sz w:val="20"/>
          <w:szCs w:val="20"/>
        </w:rPr>
        <w:t xml:space="preserve"> </w:t>
      </w:r>
      <w:r w:rsidR="005F4343">
        <w:rPr>
          <w:sz w:val="20"/>
          <w:szCs w:val="20"/>
        </w:rPr>
        <w:t>w</w:t>
      </w:r>
      <w:r w:rsidR="0011508D">
        <w:rPr>
          <w:sz w:val="20"/>
          <w:szCs w:val="20"/>
        </w:rPr>
        <w:t> </w:t>
      </w:r>
      <w:r w:rsidR="005F4343">
        <w:rPr>
          <w:sz w:val="20"/>
          <w:szCs w:val="20"/>
        </w:rPr>
        <w:t>projekcie</w:t>
      </w:r>
      <w:r>
        <w:rPr>
          <w:sz w:val="20"/>
          <w:szCs w:val="20"/>
        </w:rPr>
        <w:t xml:space="preserve">, zatem posiadanie ogólnej wiedzy </w:t>
      </w:r>
      <w:r w:rsidR="002711E9">
        <w:rPr>
          <w:sz w:val="20"/>
          <w:szCs w:val="20"/>
        </w:rPr>
        <w:t xml:space="preserve">zarówno </w:t>
      </w:r>
      <w:r>
        <w:rPr>
          <w:sz w:val="20"/>
          <w:szCs w:val="20"/>
        </w:rPr>
        <w:t xml:space="preserve">z zakresu development, jak i </w:t>
      </w:r>
      <w:proofErr w:type="spellStart"/>
      <w:r>
        <w:rPr>
          <w:sz w:val="20"/>
          <w:szCs w:val="20"/>
        </w:rPr>
        <w:t>operations</w:t>
      </w:r>
      <w:proofErr w:type="spellEnd"/>
      <w:r>
        <w:rPr>
          <w:sz w:val="20"/>
          <w:szCs w:val="20"/>
        </w:rPr>
        <w:t xml:space="preserve"> jest niezwykle przydatną umiejętnością – mówi </w:t>
      </w:r>
      <w:r w:rsidRPr="007D51ED">
        <w:rPr>
          <w:b/>
          <w:bCs/>
          <w:sz w:val="20"/>
          <w:szCs w:val="20"/>
        </w:rPr>
        <w:t xml:space="preserve">Marek Matczak z </w:t>
      </w:r>
      <w:proofErr w:type="spellStart"/>
      <w:r w:rsidRPr="007D51ED">
        <w:rPr>
          <w:b/>
          <w:bCs/>
          <w:sz w:val="20"/>
          <w:szCs w:val="20"/>
        </w:rPr>
        <w:t>Capgemini</w:t>
      </w:r>
      <w:proofErr w:type="spellEnd"/>
      <w:r w:rsidRPr="007D51ED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9334705" w14:textId="0F4F37A9" w:rsidR="00146EDE" w:rsidRDefault="00146EDE" w:rsidP="00146E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Zupełnie innym trendem jest wykorzystywanie </w:t>
      </w:r>
      <w:r w:rsidRPr="00151060">
        <w:rPr>
          <w:b/>
          <w:bCs/>
          <w:sz w:val="20"/>
          <w:szCs w:val="20"/>
        </w:rPr>
        <w:t>chmury</w:t>
      </w:r>
      <w:r>
        <w:rPr>
          <w:sz w:val="20"/>
          <w:szCs w:val="20"/>
        </w:rPr>
        <w:t xml:space="preserve">. Eksperci podkreślają, że dostawcy usług chmurowych stają się coraz </w:t>
      </w:r>
      <w:proofErr w:type="gramStart"/>
      <w:r>
        <w:rPr>
          <w:sz w:val="20"/>
          <w:szCs w:val="20"/>
        </w:rPr>
        <w:t>przychylniejsi deweloperom</w:t>
      </w:r>
      <w:proofErr w:type="gramEnd"/>
      <w:r w:rsidR="00BE141A">
        <w:rPr>
          <w:sz w:val="20"/>
          <w:szCs w:val="20"/>
        </w:rPr>
        <w:t>,</w:t>
      </w:r>
      <w:r>
        <w:rPr>
          <w:sz w:val="20"/>
          <w:szCs w:val="20"/>
        </w:rPr>
        <w:t xml:space="preserve"> oferując łatwą integrację, nowe możliwości, innowacyjne funkcje lub narzędzia. Co też istotne, zwrócili oni uwagę, że wykorzystywanie chmury będzie coraz powszechniejsze, zatem orientowanie się w możliwościach, które stwarza, jest wręcz niezbędne. </w:t>
      </w:r>
    </w:p>
    <w:p w14:paraId="0F384F14" w14:textId="2F2478ED" w:rsidR="00146EDE" w:rsidRDefault="00146EDE" w:rsidP="00146ED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060">
        <w:rPr>
          <w:b/>
          <w:bCs/>
          <w:sz w:val="20"/>
          <w:szCs w:val="20"/>
        </w:rPr>
        <w:t>Sztuczna inteligencja</w:t>
      </w:r>
      <w:r>
        <w:rPr>
          <w:sz w:val="20"/>
          <w:szCs w:val="20"/>
        </w:rPr>
        <w:t xml:space="preserve"> to kolejny z istotnych tre</w:t>
      </w:r>
      <w:r w:rsidR="00BE141A">
        <w:rPr>
          <w:sz w:val="20"/>
          <w:szCs w:val="20"/>
        </w:rPr>
        <w:t>n</w:t>
      </w:r>
      <w:r>
        <w:rPr>
          <w:sz w:val="20"/>
          <w:szCs w:val="20"/>
        </w:rPr>
        <w:t xml:space="preserve">dów, nie tylko w środowisku programistycznym, ale w ogóle na świecie. Zgłębienie wszystkich możliwości, które niesie AI jest wręcz niemożliwe, jednak warto się orientować w tych kwestiach – poznawać narzędzia, które mogą w znacznym stopniu ułatwić pracę, zmienić jej charakter lub otworzyć nowe możliwości przed projektem. Kluczem w zakresie sztucznej inteligencji jest po prostu otwarty umysł, chęć dowiedzenia się czegoś nowego – zachęca </w:t>
      </w:r>
      <w:r w:rsidRPr="00CE0EE2">
        <w:rPr>
          <w:b/>
          <w:bCs/>
          <w:sz w:val="20"/>
          <w:szCs w:val="20"/>
        </w:rPr>
        <w:t xml:space="preserve">Sebastian </w:t>
      </w:r>
      <w:proofErr w:type="spellStart"/>
      <w:r w:rsidRPr="00CE0EE2">
        <w:rPr>
          <w:b/>
          <w:bCs/>
          <w:sz w:val="20"/>
          <w:szCs w:val="20"/>
        </w:rPr>
        <w:t>Rabiej</w:t>
      </w:r>
      <w:proofErr w:type="spellEnd"/>
      <w:r w:rsidRPr="00CE0EE2">
        <w:rPr>
          <w:b/>
          <w:bCs/>
          <w:sz w:val="20"/>
          <w:szCs w:val="20"/>
        </w:rPr>
        <w:t xml:space="preserve"> z </w:t>
      </w:r>
      <w:proofErr w:type="spellStart"/>
      <w:r w:rsidR="00BE141A">
        <w:rPr>
          <w:b/>
          <w:bCs/>
          <w:sz w:val="20"/>
          <w:szCs w:val="20"/>
        </w:rPr>
        <w:t>JUGa</w:t>
      </w:r>
      <w:proofErr w:type="spellEnd"/>
      <w:r w:rsidR="00BE141A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1A20B4A" w14:textId="2532F822" w:rsidR="009E3FE2" w:rsidRDefault="00146EDE" w:rsidP="00146EDE">
      <w:pPr>
        <w:jc w:val="both"/>
        <w:rPr>
          <w:sz w:val="20"/>
          <w:szCs w:val="20"/>
        </w:rPr>
      </w:pPr>
      <w:r>
        <w:rPr>
          <w:sz w:val="20"/>
          <w:szCs w:val="20"/>
        </w:rPr>
        <w:t>Obaj eksperci także zgodnie przyznają, że</w:t>
      </w:r>
      <w:r w:rsidR="000B0E41">
        <w:rPr>
          <w:sz w:val="20"/>
          <w:szCs w:val="20"/>
        </w:rPr>
        <w:t xml:space="preserve"> </w:t>
      </w:r>
      <w:r w:rsidR="002D7097">
        <w:rPr>
          <w:sz w:val="20"/>
          <w:szCs w:val="20"/>
        </w:rPr>
        <w:t xml:space="preserve">umiejętność pisania </w:t>
      </w:r>
      <w:r w:rsidR="000B0E41">
        <w:rPr>
          <w:sz w:val="20"/>
          <w:szCs w:val="20"/>
        </w:rPr>
        <w:t>test</w:t>
      </w:r>
      <w:r w:rsidR="002D7097">
        <w:rPr>
          <w:sz w:val="20"/>
          <w:szCs w:val="20"/>
        </w:rPr>
        <w:t>ów jest co najmniej tak ważna</w:t>
      </w:r>
      <w:r w:rsidR="00697826">
        <w:rPr>
          <w:sz w:val="20"/>
          <w:szCs w:val="20"/>
        </w:rPr>
        <w:t>,</w:t>
      </w:r>
      <w:r w:rsidR="002D7097">
        <w:rPr>
          <w:sz w:val="20"/>
          <w:szCs w:val="20"/>
        </w:rPr>
        <w:t xml:space="preserve"> </w:t>
      </w:r>
      <w:r w:rsidR="00B0466A">
        <w:rPr>
          <w:sz w:val="20"/>
          <w:szCs w:val="20"/>
        </w:rPr>
        <w:t>jak</w:t>
      </w:r>
      <w:r w:rsidR="00AC3FAF">
        <w:rPr>
          <w:sz w:val="20"/>
          <w:szCs w:val="20"/>
        </w:rPr>
        <w:t xml:space="preserve"> programowanie</w:t>
      </w:r>
      <w:r w:rsidR="00B0466A">
        <w:rPr>
          <w:sz w:val="20"/>
          <w:szCs w:val="20"/>
        </w:rPr>
        <w:t xml:space="preserve"> samego rozwiązania.</w:t>
      </w:r>
      <w:r w:rsidR="00D4003B">
        <w:rPr>
          <w:sz w:val="20"/>
          <w:szCs w:val="20"/>
        </w:rPr>
        <w:t xml:space="preserve"> </w:t>
      </w:r>
      <w:r w:rsidR="00B0466A">
        <w:rPr>
          <w:sz w:val="20"/>
          <w:szCs w:val="20"/>
        </w:rPr>
        <w:t>Co więcej</w:t>
      </w:r>
      <w:r w:rsidR="0014203A">
        <w:rPr>
          <w:sz w:val="20"/>
          <w:szCs w:val="20"/>
        </w:rPr>
        <w:t xml:space="preserve">, </w:t>
      </w:r>
      <w:r w:rsidR="00F05062">
        <w:rPr>
          <w:sz w:val="20"/>
          <w:szCs w:val="20"/>
        </w:rPr>
        <w:t>pisanie testów</w:t>
      </w:r>
      <w:r>
        <w:rPr>
          <w:sz w:val="20"/>
          <w:szCs w:val="20"/>
        </w:rPr>
        <w:t xml:space="preserve"> pozwala lepiej poznać </w:t>
      </w:r>
      <w:r w:rsidR="006E054F">
        <w:rPr>
          <w:sz w:val="20"/>
          <w:szCs w:val="20"/>
        </w:rPr>
        <w:t>stosowane biblioteki i</w:t>
      </w:r>
      <w:r w:rsidR="00DF5D1E">
        <w:rPr>
          <w:sz w:val="20"/>
          <w:szCs w:val="20"/>
        </w:rPr>
        <w:t> </w:t>
      </w:r>
      <w:r>
        <w:rPr>
          <w:sz w:val="20"/>
          <w:szCs w:val="20"/>
        </w:rPr>
        <w:t xml:space="preserve">narzędzia, </w:t>
      </w:r>
      <w:r w:rsidR="004A7154">
        <w:rPr>
          <w:sz w:val="20"/>
          <w:szCs w:val="20"/>
        </w:rPr>
        <w:t>z</w:t>
      </w:r>
      <w:r>
        <w:rPr>
          <w:sz w:val="20"/>
          <w:szCs w:val="20"/>
        </w:rPr>
        <w:t xml:space="preserve">rozumieć je, a co za tym idzie – umożliwia lepszy rozwój. Pisanie testów, a następnie ich wykonywanie pozwala również dokładną weryfikację kodu, wykrywanie błędów, co w konsekwencji umożliwia naniesienie odpowiednich zmian w adekwatnym czasie. Zarówno Marek Matczak, jak i Sebastian </w:t>
      </w:r>
      <w:proofErr w:type="spellStart"/>
      <w:r>
        <w:rPr>
          <w:sz w:val="20"/>
          <w:szCs w:val="20"/>
        </w:rPr>
        <w:t>Rabiej</w:t>
      </w:r>
      <w:proofErr w:type="spellEnd"/>
      <w:r>
        <w:rPr>
          <w:sz w:val="20"/>
          <w:szCs w:val="20"/>
        </w:rPr>
        <w:t xml:space="preserve"> odnieśli się także do </w:t>
      </w:r>
      <w:r w:rsidRPr="00CE0EE2">
        <w:rPr>
          <w:b/>
          <w:bCs/>
          <w:sz w:val="20"/>
          <w:szCs w:val="20"/>
        </w:rPr>
        <w:t>programowania funkcyjnego</w:t>
      </w:r>
      <w:r w:rsidR="004C090E">
        <w:rPr>
          <w:sz w:val="20"/>
          <w:szCs w:val="20"/>
        </w:rPr>
        <w:t>, które coraz bardziej zaznacza swoją obecność</w:t>
      </w:r>
      <w:r>
        <w:rPr>
          <w:sz w:val="20"/>
          <w:szCs w:val="20"/>
        </w:rPr>
        <w:t xml:space="preserve">. </w:t>
      </w:r>
    </w:p>
    <w:p w14:paraId="036BFF48" w14:textId="661F48DA" w:rsidR="00146EDE" w:rsidRPr="00146EDE" w:rsidRDefault="00146EDE" w:rsidP="00146EDE">
      <w:pPr>
        <w:jc w:val="both"/>
        <w:rPr>
          <w:sz w:val="20"/>
          <w:szCs w:val="20"/>
        </w:rPr>
      </w:pPr>
      <w:r>
        <w:rPr>
          <w:sz w:val="20"/>
          <w:szCs w:val="20"/>
        </w:rPr>
        <w:t>Więcej na temat branżowych tre</w:t>
      </w:r>
      <w:r w:rsidR="00BE141A">
        <w:rPr>
          <w:sz w:val="20"/>
          <w:szCs w:val="20"/>
        </w:rPr>
        <w:t>n</w:t>
      </w:r>
      <w:r>
        <w:rPr>
          <w:sz w:val="20"/>
          <w:szCs w:val="20"/>
        </w:rPr>
        <w:t xml:space="preserve">dów, cech dobrego programisty oraz Java i </w:t>
      </w:r>
      <w:proofErr w:type="spellStart"/>
      <w:r>
        <w:rPr>
          <w:sz w:val="20"/>
          <w:szCs w:val="20"/>
        </w:rPr>
        <w:t>Javascript</w:t>
      </w:r>
      <w:proofErr w:type="spellEnd"/>
      <w:r>
        <w:rPr>
          <w:sz w:val="20"/>
          <w:szCs w:val="20"/>
        </w:rPr>
        <w:t xml:space="preserve"> możesz dowiedzieć się słuchając panelu dyskusyjnego z tegorocznej edycji Tech Talk Special Edition. </w:t>
      </w:r>
    </w:p>
    <w:p w14:paraId="74BF86A7" w14:textId="77777777" w:rsidR="00E35564" w:rsidRDefault="00E35564">
      <w:pPr>
        <w:jc w:val="both"/>
        <w:rPr>
          <w:b/>
          <w:sz w:val="28"/>
          <w:szCs w:val="28"/>
        </w:rPr>
      </w:pPr>
    </w:p>
    <w:p w14:paraId="77745ACF" w14:textId="77777777" w:rsidR="00D875B2" w:rsidRDefault="004B0A2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Capgemini</w:t>
      </w:r>
      <w:proofErr w:type="spellEnd"/>
    </w:p>
    <w:p w14:paraId="45CCBDD8" w14:textId="77777777" w:rsidR="00D875B2" w:rsidRDefault="004B0A24">
      <w:pPr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 powinna im służyć.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jest wielokulturową organizacją, liczącą ponad 270 000 pracowników, zatrudnionych w 50 krajach. Grupa odnotowała światowy przychód na poziomie 17 mld EUR (2019). W Polsce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działa od 1996 roku i jest największym </w:t>
      </w:r>
      <w:r>
        <w:rPr>
          <w:rFonts w:ascii="Verdana" w:eastAsia="Verdana" w:hAnsi="Verdana" w:cs="Verdana"/>
          <w:sz w:val="16"/>
          <w:szCs w:val="16"/>
        </w:rPr>
        <w:lastRenderedPageBreak/>
        <w:t xml:space="preserve">zagranicznym inwestorem z sektora nowoczesnych usług biznesowych w naszym kraju. Centra biznesowe są zlokalizowane w Warszawie, Krakowie, Katowicach, Wrocławiu, Poznaniu, </w:t>
      </w:r>
      <w:proofErr w:type="gramStart"/>
      <w:r>
        <w:rPr>
          <w:rFonts w:ascii="Verdana" w:eastAsia="Verdana" w:hAnsi="Verdana" w:cs="Verdana"/>
          <w:sz w:val="16"/>
          <w:szCs w:val="16"/>
        </w:rPr>
        <w:t>Opolu,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oraz w Lublinie.</w:t>
      </w:r>
    </w:p>
    <w:p w14:paraId="5A9BF10B" w14:textId="77777777" w:rsidR="00D875B2" w:rsidRDefault="004B0A24">
      <w:pPr>
        <w:spacing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10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 xml:space="preserve"> </w:t>
        </w:r>
      </w:hyperlink>
      <w:hyperlink r:id="rId11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 xml:space="preserve">People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matter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results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count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.</w:t>
      </w:r>
    </w:p>
    <w:sectPr w:rsidR="00D875B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431A0" w14:textId="77777777" w:rsidR="007F0447" w:rsidRDefault="007F0447">
      <w:pPr>
        <w:spacing w:after="0" w:line="240" w:lineRule="auto"/>
      </w:pPr>
      <w:r>
        <w:separator/>
      </w:r>
    </w:p>
  </w:endnote>
  <w:endnote w:type="continuationSeparator" w:id="0">
    <w:p w14:paraId="462237AC" w14:textId="77777777" w:rsidR="007F0447" w:rsidRDefault="007F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8874" w14:textId="77777777" w:rsidR="004B0A24" w:rsidRDefault="004B0A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</w:t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Capgemini</w:t>
    </w:r>
    <w:proofErr w:type="spellEnd"/>
    <w:r>
      <w:rPr>
        <w:rFonts w:ascii="Verdana" w:eastAsia="Verdana" w:hAnsi="Verdana" w:cs="Verdana"/>
        <w:i/>
        <w:color w:val="000000"/>
        <w:sz w:val="16"/>
        <w:szCs w:val="16"/>
      </w:rPr>
      <w:t xml:space="preserve"> </w:t>
    </w:r>
  </w:p>
  <w:p w14:paraId="7E0FBF40" w14:textId="77777777" w:rsidR="004B0A24" w:rsidRDefault="004B0A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E7AD" w14:textId="77777777" w:rsidR="007F0447" w:rsidRDefault="007F0447">
      <w:pPr>
        <w:spacing w:after="0" w:line="240" w:lineRule="auto"/>
      </w:pPr>
      <w:r>
        <w:separator/>
      </w:r>
    </w:p>
  </w:footnote>
  <w:footnote w:type="continuationSeparator" w:id="0">
    <w:p w14:paraId="40DF15F2" w14:textId="77777777" w:rsidR="007F0447" w:rsidRDefault="007F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23A9" w14:textId="77777777" w:rsidR="004B0A24" w:rsidRDefault="004B0A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F43DB13" wp14:editId="39382006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2"/>
    <w:rsid w:val="00031DAD"/>
    <w:rsid w:val="00093F05"/>
    <w:rsid w:val="00094850"/>
    <w:rsid w:val="000B0E41"/>
    <w:rsid w:val="00103FE0"/>
    <w:rsid w:val="0011508D"/>
    <w:rsid w:val="00127696"/>
    <w:rsid w:val="00132777"/>
    <w:rsid w:val="0014203A"/>
    <w:rsid w:val="00146EDE"/>
    <w:rsid w:val="00180D8E"/>
    <w:rsid w:val="00203EDF"/>
    <w:rsid w:val="002711E9"/>
    <w:rsid w:val="002D7097"/>
    <w:rsid w:val="0031479F"/>
    <w:rsid w:val="00374AE7"/>
    <w:rsid w:val="0038751B"/>
    <w:rsid w:val="003B5CF4"/>
    <w:rsid w:val="003D6411"/>
    <w:rsid w:val="0044036A"/>
    <w:rsid w:val="00471464"/>
    <w:rsid w:val="004A7154"/>
    <w:rsid w:val="004B0A24"/>
    <w:rsid w:val="004C090E"/>
    <w:rsid w:val="00555F71"/>
    <w:rsid w:val="005C4F73"/>
    <w:rsid w:val="005C6715"/>
    <w:rsid w:val="005C677D"/>
    <w:rsid w:val="005F4343"/>
    <w:rsid w:val="006252E7"/>
    <w:rsid w:val="006326E7"/>
    <w:rsid w:val="006570B4"/>
    <w:rsid w:val="0069249E"/>
    <w:rsid w:val="00697826"/>
    <w:rsid w:val="006D49E5"/>
    <w:rsid w:val="006E054F"/>
    <w:rsid w:val="00714A68"/>
    <w:rsid w:val="007F0447"/>
    <w:rsid w:val="00880C96"/>
    <w:rsid w:val="00894F0D"/>
    <w:rsid w:val="008A1E68"/>
    <w:rsid w:val="009A4474"/>
    <w:rsid w:val="009E3FE2"/>
    <w:rsid w:val="00A32989"/>
    <w:rsid w:val="00A525E8"/>
    <w:rsid w:val="00A56534"/>
    <w:rsid w:val="00A67D03"/>
    <w:rsid w:val="00A87907"/>
    <w:rsid w:val="00A94CB8"/>
    <w:rsid w:val="00AC3FAF"/>
    <w:rsid w:val="00B0466A"/>
    <w:rsid w:val="00B10F62"/>
    <w:rsid w:val="00B97D3F"/>
    <w:rsid w:val="00BB4FED"/>
    <w:rsid w:val="00BE141A"/>
    <w:rsid w:val="00C00BB8"/>
    <w:rsid w:val="00C37A47"/>
    <w:rsid w:val="00C61669"/>
    <w:rsid w:val="00C921EE"/>
    <w:rsid w:val="00CA5B5E"/>
    <w:rsid w:val="00D21E2A"/>
    <w:rsid w:val="00D4003B"/>
    <w:rsid w:val="00D71FC2"/>
    <w:rsid w:val="00D73854"/>
    <w:rsid w:val="00D875B2"/>
    <w:rsid w:val="00DB34D0"/>
    <w:rsid w:val="00DB7EB6"/>
    <w:rsid w:val="00DC623E"/>
    <w:rsid w:val="00DF5D1E"/>
    <w:rsid w:val="00E35564"/>
    <w:rsid w:val="00E44397"/>
    <w:rsid w:val="00E55291"/>
    <w:rsid w:val="00E72D78"/>
    <w:rsid w:val="00EB503A"/>
    <w:rsid w:val="00EF6206"/>
    <w:rsid w:val="00F0399A"/>
    <w:rsid w:val="00F05062"/>
    <w:rsid w:val="00F827EF"/>
    <w:rsid w:val="00F82D8F"/>
    <w:rsid w:val="00F953D4"/>
    <w:rsid w:val="00FB1618"/>
    <w:rsid w:val="00FE0608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4E42"/>
  <w15:docId w15:val="{9E2CD46F-6BE2-4858-AFF6-30CA01F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78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wozniakowska@linkleaders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dalena.katolik@capgemini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pgemini.com/pl-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pgemin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pgeminipolska.prowly.com/78062-inteligencja-emocjonalna-jest-niezbedna-w-erze-sztucznej-inteligencj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A40E-51F1-4F68-B980-D5427385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03-1285</dc:creator>
  <cp:lastModifiedBy>Sebastian Kucharski</cp:lastModifiedBy>
  <cp:revision>2</cp:revision>
  <dcterms:created xsi:type="dcterms:W3CDTF">2020-11-12T08:17:00Z</dcterms:created>
  <dcterms:modified xsi:type="dcterms:W3CDTF">2020-11-12T08:17:00Z</dcterms:modified>
</cp:coreProperties>
</file>